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FC" w:rsidRPr="00142586" w:rsidRDefault="008644FC" w:rsidP="008644FC">
      <w:pPr>
        <w:jc w:val="right"/>
      </w:pPr>
    </w:p>
    <w:p w:rsidR="008644FC" w:rsidRDefault="001D2B8F" w:rsidP="008644FC">
      <w:pPr>
        <w:jc w:val="right"/>
        <w:rPr>
          <w:b/>
        </w:rPr>
      </w:pPr>
      <w:r>
        <w:rPr>
          <w:b/>
        </w:rPr>
        <w:t>Kyrkostyrelsens framställning 9</w:t>
      </w:r>
      <w:r w:rsidR="008644FC">
        <w:rPr>
          <w:b/>
        </w:rPr>
        <w:t>/2016 till kyrkomötet</w:t>
      </w:r>
    </w:p>
    <w:p w:rsidR="008644FC" w:rsidRDefault="008644FC" w:rsidP="008644FC">
      <w:pPr>
        <w:jc w:val="right"/>
        <w:rPr>
          <w:b/>
        </w:rPr>
      </w:pPr>
    </w:p>
    <w:p w:rsidR="008644FC" w:rsidRDefault="008644FC" w:rsidP="008644FC">
      <w:pPr>
        <w:jc w:val="right"/>
      </w:pPr>
      <w:r>
        <w:t>DKIR/740/00.00.01/2016</w:t>
      </w:r>
    </w:p>
    <w:p w:rsidR="00EC7F92" w:rsidRPr="008D7D07" w:rsidRDefault="008E67BD" w:rsidP="008644FC">
      <w:pPr>
        <w:jc w:val="right"/>
      </w:pPr>
      <w:r>
        <w:t>KK2016-00015</w:t>
      </w:r>
      <w:bookmarkStart w:id="0" w:name="_GoBack"/>
      <w:bookmarkEnd w:id="0"/>
    </w:p>
    <w:p w:rsidR="008644FC" w:rsidRPr="009A14EE" w:rsidRDefault="008644FC" w:rsidP="008644FC"/>
    <w:p w:rsidR="008644FC" w:rsidRPr="009A14EE" w:rsidRDefault="008644FC" w:rsidP="008644FC"/>
    <w:p w:rsidR="008644FC" w:rsidRPr="009A14EE" w:rsidRDefault="008644FC" w:rsidP="008644FC"/>
    <w:p w:rsidR="008644FC" w:rsidRDefault="008644FC" w:rsidP="008644FC">
      <w:pPr>
        <w:rPr>
          <w:b/>
        </w:rPr>
      </w:pPr>
      <w:r>
        <w:rPr>
          <w:b/>
        </w:rPr>
        <w:t>KYRKOMÖTETS LAGFARNA SAKKUNNIGA ÅREN 2016</w:t>
      </w:r>
      <w:r>
        <w:rPr>
          <w:b/>
          <w:cs/>
        </w:rPr>
        <w:t>–</w:t>
      </w:r>
      <w:r>
        <w:rPr>
          <w:b/>
        </w:rPr>
        <w:t>2020</w:t>
      </w:r>
    </w:p>
    <w:p w:rsidR="008644FC" w:rsidRPr="00451EF5" w:rsidRDefault="008644FC" w:rsidP="008644FC"/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  <w:r>
        <w:rPr>
          <w:color w:val="000000"/>
        </w:rPr>
        <w:t xml:space="preserve">Med stöd av 20 kap. 6 § i kyrkoordningen utser kyrkomötet för sin mandatperiod en eller flera lagfarna sakkunniga som har rätt att närvara i plenum och delta i diskussionen men inte i beslutsfattandet, förutsatt att personen inte är kyrkomötesombud. En lagfaren sakkunnig deltar enligt 5 § 3 mom. i kyrkomötets arbetsordning på ordförandens begäran i talmanskonferensens arbete. Med stöd av 9 § 3 punkten i arbetsordningen framställer elektorerna förslag till vem som vid plenum ska utses till lagfarna sakkunniga. </w:t>
      </w: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  <w:r>
        <w:rPr>
          <w:color w:val="000000"/>
        </w:rPr>
        <w:t>På Kyrkostyrelsens framställning har kyrkomötet den 11 maj i år valt professor, jur.dr Veli-Pekka Viljanen till lagfaren sakkunnig för mandatperioden 1.5.2016</w:t>
      </w:r>
      <w:r>
        <w:rPr>
          <w:color w:val="000000"/>
          <w:cs/>
        </w:rPr>
        <w:t>–</w:t>
      </w:r>
      <w:r>
        <w:rPr>
          <w:color w:val="000000"/>
        </w:rPr>
        <w:t xml:space="preserve">30.4.2020. </w:t>
      </w: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  <w:r>
        <w:rPr>
          <w:color w:val="000000"/>
        </w:rPr>
        <w:t xml:space="preserve">Förvaltningsrättsdomare Ulla Partanen från Åbo förvaltningsdomstol har samtyckt till uppdraget som kyrkomötets andra lagfarna sakkunniga. Partanen har arbetat som förvaltningsrättsdomare sedan 2005 och före det som föredragande i sammanlagt över 30 år. Hon har behandlat rättsliga frågor som gällt såväl statlig som kommunal och kyrklig förvaltning och myndighetsverksamhet.  </w:t>
      </w: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</w:pP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  <w:r>
        <w:rPr>
          <w:color w:val="000000"/>
        </w:rPr>
        <w:t>Tidigare praxis har varit att de sakkunniga betalats arvode och ersättning för inkomstbortfall på samma grunder som kyrkomötets medlemmar. För arbete som överskrider vanlig arbetsmängd betalas dessutom ersättning enligt faktura.</w:t>
      </w: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  <w:r>
        <w:rPr>
          <w:color w:val="000000"/>
        </w:rPr>
        <w:t>Kyrkostyrelsen föreslår att</w:t>
      </w: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8644FC" w:rsidRDefault="008644FC" w:rsidP="008644F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661" w:hanging="357"/>
        <w:rPr>
          <w:color w:val="000000"/>
        </w:rPr>
      </w:pPr>
      <w:r>
        <w:rPr>
          <w:color w:val="000000"/>
        </w:rPr>
        <w:t>Förvaltningsrättsdomare Ulla Partanen väljs till kyrkomötets andra lagfarna sakkunniga för den period som börjat 1.5.2016 och pågår till 30.4.2020.</w:t>
      </w: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661"/>
        <w:rPr>
          <w:color w:val="000000"/>
        </w:rPr>
      </w:pPr>
    </w:p>
    <w:p w:rsidR="008644FC" w:rsidRDefault="008644FC" w:rsidP="008644F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661" w:hanging="357"/>
        <w:rPr>
          <w:color w:val="000000"/>
        </w:rPr>
      </w:pPr>
      <w:proofErr w:type="gramStart"/>
      <w:r>
        <w:rPr>
          <w:color w:val="000000"/>
        </w:rPr>
        <w:t>till den sakkunniga betalas arvode och ersättning för inkomstbortfall enligt samma grunder som till kyrkomötets medlemmar.</w:t>
      </w:r>
      <w:proofErr w:type="gramEnd"/>
      <w:r>
        <w:rPr>
          <w:color w:val="000000"/>
        </w:rPr>
        <w:t xml:space="preserve"> För arbete som överskrider vanlig arbetsmängd betalas dessutom ersättning enligt faktura.</w:t>
      </w: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  <w:r>
        <w:rPr>
          <w:color w:val="000000"/>
        </w:rPr>
        <w:t>Helsingfors den 18 oktober 2016</w:t>
      </w: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  <w:r>
        <w:rPr>
          <w:color w:val="000000"/>
        </w:rPr>
        <w:t>Ärkebiskop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Kari Mäkinen</w:t>
      </w: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8644FC" w:rsidRDefault="008644FC" w:rsidP="008644FC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8644FC" w:rsidRPr="001A42F2" w:rsidRDefault="008644FC" w:rsidP="008644FC">
      <w:pPr>
        <w:autoSpaceDE w:val="0"/>
        <w:autoSpaceDN w:val="0"/>
        <w:adjustRightInd w:val="0"/>
        <w:spacing w:line="240" w:lineRule="auto"/>
        <w:ind w:left="1304"/>
        <w:jc w:val="left"/>
        <w:rPr>
          <w:b/>
        </w:rPr>
      </w:pPr>
      <w:r>
        <w:rPr>
          <w:color w:val="000000"/>
        </w:rPr>
        <w:t>Ecklesiastikrådet</w:t>
      </w:r>
      <w:r>
        <w:rPr>
          <w:color w:val="000000"/>
        </w:rPr>
        <w:tab/>
      </w:r>
      <w:r w:rsidR="00303270">
        <w:rPr>
          <w:color w:val="000000"/>
        </w:rPr>
        <w:tab/>
      </w:r>
      <w:r>
        <w:rPr>
          <w:color w:val="000000"/>
        </w:rPr>
        <w:t>Pirjo Pihlaja</w:t>
      </w:r>
    </w:p>
    <w:sectPr w:rsidR="008644FC" w:rsidRPr="001A42F2" w:rsidSect="008644FC">
      <w:pgSz w:w="11906" w:h="16838"/>
      <w:pgMar w:top="737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A53A1"/>
    <w:multiLevelType w:val="hybridMultilevel"/>
    <w:tmpl w:val="C81EACA0"/>
    <w:lvl w:ilvl="0" w:tplc="1CA65F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0FCF37E" w:tentative="1">
      <w:start w:val="1"/>
      <w:numFmt w:val="lowerLetter"/>
      <w:lvlText w:val="%2."/>
      <w:lvlJc w:val="left"/>
      <w:pPr>
        <w:ind w:left="1931" w:hanging="360"/>
      </w:pPr>
    </w:lvl>
    <w:lvl w:ilvl="2" w:tplc="ABBE0F44" w:tentative="1">
      <w:start w:val="1"/>
      <w:numFmt w:val="lowerRoman"/>
      <w:lvlText w:val="%3."/>
      <w:lvlJc w:val="right"/>
      <w:pPr>
        <w:ind w:left="2651" w:hanging="180"/>
      </w:pPr>
    </w:lvl>
    <w:lvl w:ilvl="3" w:tplc="FCAAD3BA" w:tentative="1">
      <w:start w:val="1"/>
      <w:numFmt w:val="decimal"/>
      <w:lvlText w:val="%4."/>
      <w:lvlJc w:val="left"/>
      <w:pPr>
        <w:ind w:left="3371" w:hanging="360"/>
      </w:pPr>
    </w:lvl>
    <w:lvl w:ilvl="4" w:tplc="040CA722" w:tentative="1">
      <w:start w:val="1"/>
      <w:numFmt w:val="lowerLetter"/>
      <w:lvlText w:val="%5."/>
      <w:lvlJc w:val="left"/>
      <w:pPr>
        <w:ind w:left="4091" w:hanging="360"/>
      </w:pPr>
    </w:lvl>
    <w:lvl w:ilvl="5" w:tplc="72409C94" w:tentative="1">
      <w:start w:val="1"/>
      <w:numFmt w:val="lowerRoman"/>
      <w:lvlText w:val="%6."/>
      <w:lvlJc w:val="right"/>
      <w:pPr>
        <w:ind w:left="4811" w:hanging="180"/>
      </w:pPr>
    </w:lvl>
    <w:lvl w:ilvl="6" w:tplc="8988A1E6" w:tentative="1">
      <w:start w:val="1"/>
      <w:numFmt w:val="decimal"/>
      <w:lvlText w:val="%7."/>
      <w:lvlJc w:val="left"/>
      <w:pPr>
        <w:ind w:left="5531" w:hanging="360"/>
      </w:pPr>
    </w:lvl>
    <w:lvl w:ilvl="7" w:tplc="9DDC9572" w:tentative="1">
      <w:start w:val="1"/>
      <w:numFmt w:val="lowerLetter"/>
      <w:lvlText w:val="%8."/>
      <w:lvlJc w:val="left"/>
      <w:pPr>
        <w:ind w:left="6251" w:hanging="360"/>
      </w:pPr>
    </w:lvl>
    <w:lvl w:ilvl="8" w:tplc="BFE2F28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79557F"/>
    <w:multiLevelType w:val="hybridMultilevel"/>
    <w:tmpl w:val="50A2BEF4"/>
    <w:lvl w:ilvl="0" w:tplc="B832EA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C241B24" w:tentative="1">
      <w:start w:val="1"/>
      <w:numFmt w:val="lowerLetter"/>
      <w:lvlText w:val="%2."/>
      <w:lvlJc w:val="left"/>
      <w:pPr>
        <w:ind w:left="1931" w:hanging="360"/>
      </w:pPr>
    </w:lvl>
    <w:lvl w:ilvl="2" w:tplc="8E723158" w:tentative="1">
      <w:start w:val="1"/>
      <w:numFmt w:val="lowerRoman"/>
      <w:lvlText w:val="%3."/>
      <w:lvlJc w:val="right"/>
      <w:pPr>
        <w:ind w:left="2651" w:hanging="180"/>
      </w:pPr>
    </w:lvl>
    <w:lvl w:ilvl="3" w:tplc="4F98D6C0" w:tentative="1">
      <w:start w:val="1"/>
      <w:numFmt w:val="decimal"/>
      <w:lvlText w:val="%4."/>
      <w:lvlJc w:val="left"/>
      <w:pPr>
        <w:ind w:left="3371" w:hanging="360"/>
      </w:pPr>
    </w:lvl>
    <w:lvl w:ilvl="4" w:tplc="2E083832" w:tentative="1">
      <w:start w:val="1"/>
      <w:numFmt w:val="lowerLetter"/>
      <w:lvlText w:val="%5."/>
      <w:lvlJc w:val="left"/>
      <w:pPr>
        <w:ind w:left="4091" w:hanging="360"/>
      </w:pPr>
    </w:lvl>
    <w:lvl w:ilvl="5" w:tplc="50F646A6" w:tentative="1">
      <w:start w:val="1"/>
      <w:numFmt w:val="lowerRoman"/>
      <w:lvlText w:val="%6."/>
      <w:lvlJc w:val="right"/>
      <w:pPr>
        <w:ind w:left="4811" w:hanging="180"/>
      </w:pPr>
    </w:lvl>
    <w:lvl w:ilvl="6" w:tplc="BF72F1DA" w:tentative="1">
      <w:start w:val="1"/>
      <w:numFmt w:val="decimal"/>
      <w:lvlText w:val="%7."/>
      <w:lvlJc w:val="left"/>
      <w:pPr>
        <w:ind w:left="5531" w:hanging="360"/>
      </w:pPr>
    </w:lvl>
    <w:lvl w:ilvl="7" w:tplc="C4B6EEC2" w:tentative="1">
      <w:start w:val="1"/>
      <w:numFmt w:val="lowerLetter"/>
      <w:lvlText w:val="%8."/>
      <w:lvlJc w:val="left"/>
      <w:pPr>
        <w:ind w:left="6251" w:hanging="360"/>
      </w:pPr>
    </w:lvl>
    <w:lvl w:ilvl="8" w:tplc="12C42902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F2"/>
    <w:rsid w:val="001A42F2"/>
    <w:rsid w:val="001D2B8F"/>
    <w:rsid w:val="00303270"/>
    <w:rsid w:val="008644FC"/>
    <w:rsid w:val="008E67BD"/>
    <w:rsid w:val="00E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EBB35-5D28-45AE-897A-72FC3CA1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2229D"/>
    <w:pPr>
      <w:spacing w:line="276" w:lineRule="auto"/>
      <w:jc w:val="both"/>
    </w:pPr>
    <w:rPr>
      <w:sz w:val="24"/>
      <w:szCs w:val="24"/>
      <w:lang w:val="sv-SE" w:eastAsia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A42F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B1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AB1D47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1718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Kirkkohallitus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ppihlaja</dc:creator>
  <cp:keywords/>
  <cp:lastModifiedBy>Aarnio-Jääskeläinen Liisa</cp:lastModifiedBy>
  <cp:revision>3</cp:revision>
  <cp:lastPrinted>2016-10-03T13:34:00Z</cp:lastPrinted>
  <dcterms:created xsi:type="dcterms:W3CDTF">2016-10-19T08:16:00Z</dcterms:created>
  <dcterms:modified xsi:type="dcterms:W3CDTF">2016-10-19T09:07:00Z</dcterms:modified>
</cp:coreProperties>
</file>